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12AA3" w14:textId="77777777" w:rsidR="00B06DF6" w:rsidRDefault="00B06DF6" w:rsidP="00B06DF6">
      <w:pPr>
        <w:pStyle w:val="NormalWeb"/>
        <w:spacing w:before="0" w:beforeAutospacing="0" w:after="0" w:afterAutospacing="0" w:line="480" w:lineRule="auto"/>
        <w:jc w:val="both"/>
        <w:rPr>
          <w:color w:val="0E101A"/>
        </w:rPr>
      </w:pPr>
      <w:r>
        <w:rPr>
          <w:rStyle w:val="Strong"/>
          <w:color w:val="0E101A"/>
        </w:rPr>
        <w:t>Journal 2</w:t>
      </w:r>
    </w:p>
    <w:p w14:paraId="0BFA2CF7" w14:textId="127F2D02" w:rsidR="003222E0" w:rsidRDefault="003222E0" w:rsidP="003222E0">
      <w:pPr>
        <w:pStyle w:val="NormalWeb"/>
        <w:numPr>
          <w:ilvl w:val="0"/>
          <w:numId w:val="1"/>
        </w:numPr>
        <w:spacing w:before="0" w:beforeAutospacing="0" w:after="0" w:afterAutospacing="0" w:line="480" w:lineRule="auto"/>
        <w:jc w:val="both"/>
        <w:rPr>
          <w:rStyle w:val="Strong"/>
          <w:color w:val="0E101A"/>
        </w:rPr>
      </w:pPr>
      <w:r>
        <w:rPr>
          <w:rStyle w:val="Strong"/>
          <w:color w:val="0E101A"/>
        </w:rPr>
        <w:t>Title/Author:</w:t>
      </w:r>
    </w:p>
    <w:p w14:paraId="498A7D32" w14:textId="353A8796" w:rsidR="003222E0" w:rsidRPr="003222E0" w:rsidRDefault="003222E0" w:rsidP="003222E0">
      <w:pPr>
        <w:pStyle w:val="NormalWeb"/>
        <w:spacing w:before="0" w:beforeAutospacing="0" w:after="0" w:afterAutospacing="0" w:line="480" w:lineRule="auto"/>
        <w:ind w:left="720" w:hanging="720"/>
        <w:jc w:val="both"/>
        <w:rPr>
          <w:rStyle w:val="Strong"/>
          <w:color w:val="0E101A"/>
        </w:rPr>
      </w:pPr>
      <w:r w:rsidRPr="003222E0">
        <w:rPr>
          <w:color w:val="0E101A"/>
        </w:rPr>
        <w:t>D’Auria, G., &amp; De Smet, A. (2020). Leadership in a crisis: Responding to the coronavirus outbreak and future challenges.</w:t>
      </w:r>
    </w:p>
    <w:p w14:paraId="21669052" w14:textId="3CFDA86C" w:rsidR="00B06DF6" w:rsidRDefault="00B06DF6" w:rsidP="003222E0">
      <w:pPr>
        <w:pStyle w:val="NormalWeb"/>
        <w:numPr>
          <w:ilvl w:val="0"/>
          <w:numId w:val="1"/>
        </w:numPr>
        <w:spacing w:before="0" w:beforeAutospacing="0" w:after="0" w:afterAutospacing="0" w:line="480" w:lineRule="auto"/>
        <w:rPr>
          <w:color w:val="0E101A"/>
        </w:rPr>
      </w:pPr>
      <w:r>
        <w:rPr>
          <w:rStyle w:val="Strong"/>
          <w:color w:val="0E101A"/>
        </w:rPr>
        <w:t>Abstract</w:t>
      </w:r>
    </w:p>
    <w:p w14:paraId="76BB69E2" w14:textId="77777777" w:rsidR="00B06DF6" w:rsidRDefault="00B06DF6" w:rsidP="00B06DF6">
      <w:pPr>
        <w:pStyle w:val="NormalWeb"/>
        <w:spacing w:before="0" w:beforeAutospacing="0" w:after="0" w:afterAutospacing="0" w:line="480" w:lineRule="auto"/>
        <w:ind w:firstLine="720"/>
        <w:jc w:val="both"/>
        <w:rPr>
          <w:color w:val="0E101A"/>
        </w:rPr>
      </w:pPr>
      <w:r>
        <w:rPr>
          <w:color w:val="0E101A"/>
        </w:rPr>
        <w:t>The coronavirus pandemic has caused a massive scale of unpredictability and creating an overwhelming uncertainty to the business executives because of loss of control over the routine sequence of events the leaders were used to. However, recognizing the crisis is the stepping stone the supply chain leaders should embrace to overcome the retrogressive impact resulting from the crisis. This recognition logic will facilitate successful response and temporary measures to enable navigation of the crisis. During a crisis period, leaders should shift their attention from top-down authoritarianism and focus on the uncertainty that they are not conversant with, and be eager to gather the information that can enable them to overcome the difficult situation. Consequently, a network of a team that strives to seek problem-solving mechanisms should be the leaders’ priority that can yield to mutual empowerment and success of the supply chain operations. Following the research performed by </w:t>
      </w:r>
      <w:r>
        <w:rPr>
          <w:rStyle w:val="Strong"/>
          <w:color w:val="0E101A"/>
        </w:rPr>
        <w:t>Gemma D’ Auria De Smet </w:t>
      </w:r>
      <w:r>
        <w:rPr>
          <w:color w:val="0E101A"/>
        </w:rPr>
        <w:t>on</w:t>
      </w:r>
      <w:r>
        <w:rPr>
          <w:rStyle w:val="Strong"/>
          <w:color w:val="0E101A"/>
        </w:rPr>
        <w:t> </w:t>
      </w:r>
      <w:r>
        <w:rPr>
          <w:color w:val="0E101A"/>
        </w:rPr>
        <w:t>McKinsey &amp; Company, it is evident that a network of a team is the breakthrough to the crisis supply chain management.</w:t>
      </w:r>
    </w:p>
    <w:p w14:paraId="5DBD6D7F" w14:textId="4BAF76AE" w:rsidR="00B06DF6" w:rsidRDefault="00B06DF6" w:rsidP="003222E0">
      <w:pPr>
        <w:pStyle w:val="NormalWeb"/>
        <w:numPr>
          <w:ilvl w:val="0"/>
          <w:numId w:val="1"/>
        </w:numPr>
        <w:spacing w:before="0" w:beforeAutospacing="0" w:after="0" w:afterAutospacing="0" w:line="480" w:lineRule="auto"/>
        <w:jc w:val="both"/>
        <w:rPr>
          <w:color w:val="0E101A"/>
        </w:rPr>
      </w:pPr>
      <w:r>
        <w:rPr>
          <w:rStyle w:val="Strong"/>
          <w:color w:val="0E101A"/>
        </w:rPr>
        <w:t>Research Purpose</w:t>
      </w:r>
    </w:p>
    <w:p w14:paraId="79D61E2B" w14:textId="77777777" w:rsidR="00B06DF6" w:rsidRDefault="00B06DF6" w:rsidP="00B06DF6">
      <w:pPr>
        <w:pStyle w:val="NormalWeb"/>
        <w:spacing w:before="0" w:beforeAutospacing="0" w:after="0" w:afterAutospacing="0" w:line="480" w:lineRule="auto"/>
        <w:jc w:val="both"/>
        <w:rPr>
          <w:color w:val="0E101A"/>
        </w:rPr>
      </w:pPr>
      <w:r>
        <w:rPr>
          <w:color w:val="0E101A"/>
        </w:rPr>
        <w:t>To find out the “nerve center” for the business operations in response to crisis moments especially the coronavirus pandemic. The nerve center in this context incorporates four domains including, workforce protection, customer engagement, supply-chain stabilization, and financial stress testing.</w:t>
      </w:r>
    </w:p>
    <w:p w14:paraId="26504338" w14:textId="77777777" w:rsidR="00B06DF6" w:rsidRDefault="00B06DF6" w:rsidP="00B06DF6">
      <w:pPr>
        <w:pStyle w:val="NormalWeb"/>
        <w:spacing w:before="0" w:beforeAutospacing="0" w:after="0" w:afterAutospacing="0" w:line="480" w:lineRule="auto"/>
        <w:jc w:val="both"/>
        <w:rPr>
          <w:color w:val="0E101A"/>
        </w:rPr>
      </w:pPr>
    </w:p>
    <w:p w14:paraId="702F8EE3" w14:textId="79505BAE" w:rsidR="00B06DF6" w:rsidRDefault="00B06DF6" w:rsidP="003222E0">
      <w:pPr>
        <w:pStyle w:val="NormalWeb"/>
        <w:numPr>
          <w:ilvl w:val="0"/>
          <w:numId w:val="1"/>
        </w:numPr>
        <w:spacing w:before="0" w:beforeAutospacing="0" w:after="0" w:afterAutospacing="0" w:line="480" w:lineRule="auto"/>
        <w:jc w:val="both"/>
        <w:rPr>
          <w:color w:val="0E101A"/>
        </w:rPr>
      </w:pPr>
      <w:r>
        <w:rPr>
          <w:rStyle w:val="Strong"/>
          <w:color w:val="0E101A"/>
        </w:rPr>
        <w:lastRenderedPageBreak/>
        <w:t>Research Question</w:t>
      </w:r>
    </w:p>
    <w:p w14:paraId="6B89889B" w14:textId="77777777" w:rsidR="00B06DF6" w:rsidRDefault="00B06DF6" w:rsidP="00B06DF6">
      <w:pPr>
        <w:pStyle w:val="NormalWeb"/>
        <w:spacing w:before="0" w:beforeAutospacing="0" w:after="0" w:afterAutospacing="0" w:line="480" w:lineRule="auto"/>
        <w:jc w:val="both"/>
        <w:rPr>
          <w:color w:val="0E101A"/>
        </w:rPr>
      </w:pPr>
      <w:r>
        <w:rPr>
          <w:color w:val="0E101A"/>
        </w:rPr>
        <w:t>Is the creation of a network of teams successful in overcoming the uncertainty that results during a crisis?</w:t>
      </w:r>
    </w:p>
    <w:p w14:paraId="164AA31D" w14:textId="1053BCE0" w:rsidR="00B06DF6" w:rsidRDefault="00B06DF6" w:rsidP="003222E0">
      <w:pPr>
        <w:pStyle w:val="NormalWeb"/>
        <w:numPr>
          <w:ilvl w:val="0"/>
          <w:numId w:val="1"/>
        </w:numPr>
        <w:spacing w:before="0" w:beforeAutospacing="0" w:after="0" w:afterAutospacing="0" w:line="480" w:lineRule="auto"/>
        <w:jc w:val="both"/>
        <w:rPr>
          <w:color w:val="0E101A"/>
        </w:rPr>
      </w:pPr>
      <w:r>
        <w:rPr>
          <w:rStyle w:val="Strong"/>
          <w:color w:val="0E101A"/>
        </w:rPr>
        <w:t>Hypothesis  </w:t>
      </w:r>
    </w:p>
    <w:p w14:paraId="48604C4D" w14:textId="77777777" w:rsidR="00B06DF6" w:rsidRDefault="00B06DF6" w:rsidP="00B06DF6">
      <w:pPr>
        <w:pStyle w:val="NormalWeb"/>
        <w:spacing w:before="0" w:beforeAutospacing="0" w:after="0" w:afterAutospacing="0" w:line="480" w:lineRule="auto"/>
        <w:jc w:val="both"/>
        <w:rPr>
          <w:color w:val="0E101A"/>
        </w:rPr>
      </w:pPr>
      <w:r>
        <w:rPr>
          <w:color w:val="0E101A"/>
        </w:rPr>
        <w:t>A network of teams facilitates a successful decision-making process.</w:t>
      </w:r>
    </w:p>
    <w:p w14:paraId="315C0BBA" w14:textId="110DD0BF" w:rsidR="00B06DF6" w:rsidRDefault="00B06DF6" w:rsidP="003222E0">
      <w:pPr>
        <w:pStyle w:val="NormalWeb"/>
        <w:numPr>
          <w:ilvl w:val="0"/>
          <w:numId w:val="1"/>
        </w:numPr>
        <w:spacing w:before="0" w:beforeAutospacing="0" w:after="0" w:afterAutospacing="0" w:line="480" w:lineRule="auto"/>
        <w:jc w:val="both"/>
        <w:rPr>
          <w:color w:val="0E101A"/>
        </w:rPr>
      </w:pPr>
      <w:r>
        <w:rPr>
          <w:rStyle w:val="Strong"/>
          <w:color w:val="0E101A"/>
        </w:rPr>
        <w:t>Methodology</w:t>
      </w:r>
    </w:p>
    <w:p w14:paraId="333AABAC" w14:textId="77777777" w:rsidR="00B06DF6" w:rsidRDefault="00B06DF6" w:rsidP="00B06DF6">
      <w:pPr>
        <w:pStyle w:val="NormalWeb"/>
        <w:spacing w:before="0" w:beforeAutospacing="0" w:after="0" w:afterAutospacing="0" w:line="480" w:lineRule="auto"/>
        <w:jc w:val="both"/>
        <w:rPr>
          <w:color w:val="0E101A"/>
        </w:rPr>
      </w:pPr>
      <w:r>
        <w:rPr>
          <w:rStyle w:val="Strong"/>
          <w:color w:val="0E101A"/>
        </w:rPr>
        <w:t xml:space="preserve">Gemma D’ Auria De Smet </w:t>
      </w:r>
      <w:r w:rsidRPr="0025705D">
        <w:rPr>
          <w:rStyle w:val="Strong"/>
          <w:b w:val="0"/>
          <w:color w:val="0E101A"/>
        </w:rPr>
        <w:t>carried out an</w:t>
      </w:r>
      <w:r>
        <w:rPr>
          <w:rStyle w:val="Strong"/>
          <w:color w:val="0E101A"/>
        </w:rPr>
        <w:t> </w:t>
      </w:r>
      <w:r>
        <w:rPr>
          <w:color w:val="0E101A"/>
        </w:rPr>
        <w:t>interview with the executive director of McKinsey &amp; Company who is McKinsey to interrogate the company’s stability amidst the crisis brought about by the coronavirus pandemic. I acknowledge the honorable entrepreneur for availing essential information based on his experience that is very useful to the dynamic supply chain management activities.</w:t>
      </w:r>
    </w:p>
    <w:p w14:paraId="6CD8BBCD" w14:textId="39F8F8D0" w:rsidR="00B06DF6" w:rsidRDefault="00B06DF6" w:rsidP="003222E0">
      <w:pPr>
        <w:pStyle w:val="NormalWeb"/>
        <w:numPr>
          <w:ilvl w:val="0"/>
          <w:numId w:val="1"/>
        </w:numPr>
        <w:spacing w:before="0" w:beforeAutospacing="0" w:after="0" w:afterAutospacing="0" w:line="480" w:lineRule="auto"/>
        <w:jc w:val="both"/>
        <w:rPr>
          <w:color w:val="0E101A"/>
        </w:rPr>
      </w:pPr>
      <w:r>
        <w:rPr>
          <w:rStyle w:val="Strong"/>
          <w:color w:val="0E101A"/>
        </w:rPr>
        <w:t>Results and Findings</w:t>
      </w:r>
    </w:p>
    <w:p w14:paraId="51A98AE7" w14:textId="77777777" w:rsidR="00B06DF6" w:rsidRDefault="00B06DF6" w:rsidP="0025705D">
      <w:pPr>
        <w:pStyle w:val="NormalWeb"/>
        <w:spacing w:before="0" w:beforeAutospacing="0" w:after="0" w:afterAutospacing="0" w:line="480" w:lineRule="auto"/>
        <w:ind w:firstLine="720"/>
        <w:jc w:val="both"/>
        <w:rPr>
          <w:color w:val="0E101A"/>
        </w:rPr>
      </w:pPr>
      <w:r>
        <w:rPr>
          <w:color w:val="0E101A"/>
        </w:rPr>
        <w:t>McKinsey in his brief emphasized the significance of leaders’ flexibility and empathy to the other humans to achieve mutual well-being. He acknowledged that fatigue, uncertainty, and stress are common encounters in the crisis period, thus supply chain leaders are constrained when making judgments and it is important to be open to their colleagues to assess their concerns to improve the effectiveness of organization operations.   </w:t>
      </w:r>
    </w:p>
    <w:p w14:paraId="70429B41" w14:textId="51AAF3EB" w:rsidR="00B06DF6" w:rsidRPr="0025705D" w:rsidRDefault="00B06DF6" w:rsidP="003222E0">
      <w:pPr>
        <w:pStyle w:val="NormalWeb"/>
        <w:numPr>
          <w:ilvl w:val="0"/>
          <w:numId w:val="1"/>
        </w:numPr>
        <w:spacing w:before="0" w:beforeAutospacing="0" w:after="0" w:afterAutospacing="0" w:line="480" w:lineRule="auto"/>
        <w:jc w:val="both"/>
        <w:rPr>
          <w:b/>
          <w:color w:val="0E101A"/>
        </w:rPr>
      </w:pPr>
      <w:r w:rsidRPr="0025705D">
        <w:rPr>
          <w:b/>
          <w:color w:val="0E101A"/>
        </w:rPr>
        <w:t>Conclusions</w:t>
      </w:r>
    </w:p>
    <w:p w14:paraId="247BD030" w14:textId="235F291E" w:rsidR="00B06DF6" w:rsidRDefault="00B06DF6" w:rsidP="003222E0">
      <w:pPr>
        <w:pStyle w:val="NormalWeb"/>
        <w:spacing w:before="0" w:beforeAutospacing="0" w:after="0" w:afterAutospacing="0" w:line="480" w:lineRule="auto"/>
        <w:ind w:firstLine="720"/>
        <w:jc w:val="both"/>
        <w:rPr>
          <w:color w:val="0E101A"/>
        </w:rPr>
      </w:pPr>
      <w:r>
        <w:rPr>
          <w:color w:val="0E101A"/>
        </w:rPr>
        <w:t>A crisis is a tough experience that can topple a business especially if the top leaders are overconfident in themselves and portrays an upbeat tone in handling the crisis.</w:t>
      </w:r>
      <w:r w:rsidR="003222E0">
        <w:rPr>
          <w:color w:val="0E101A"/>
        </w:rPr>
        <w:t xml:space="preserve"> </w:t>
      </w:r>
      <w:r>
        <w:rPr>
          <w:color w:val="0E101A"/>
        </w:rPr>
        <w:t>This approach is a threat to the future of the business and every stakeholder because it is not the right confrontation measure to the crisis at hand. Instead, transparency and frequent communication should prevail to facilitates the exchange of ideas to conquer the uncertain dilemma.</w:t>
      </w:r>
    </w:p>
    <w:sectPr w:rsidR="00B06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D5984"/>
    <w:multiLevelType w:val="hybridMultilevel"/>
    <w:tmpl w:val="7066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DF6"/>
    <w:rsid w:val="0025705D"/>
    <w:rsid w:val="003222E0"/>
    <w:rsid w:val="00943EAA"/>
    <w:rsid w:val="00B06DF6"/>
    <w:rsid w:val="00EC0912"/>
    <w:rsid w:val="00F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B097"/>
  <w15:chartTrackingRefBased/>
  <w15:docId w15:val="{4EBD3925-BC0C-41CE-9E66-6402891D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DF6"/>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D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6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845325">
      <w:bodyDiv w:val="1"/>
      <w:marLeft w:val="0"/>
      <w:marRight w:val="0"/>
      <w:marTop w:val="0"/>
      <w:marBottom w:val="0"/>
      <w:divBdr>
        <w:top w:val="none" w:sz="0" w:space="0" w:color="auto"/>
        <w:left w:val="none" w:sz="0" w:space="0" w:color="auto"/>
        <w:bottom w:val="none" w:sz="0" w:space="0" w:color="auto"/>
        <w:right w:val="none" w:sz="0" w:space="0" w:color="auto"/>
      </w:divBdr>
    </w:div>
    <w:div w:id="112068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MIT Nerd</cp:lastModifiedBy>
  <cp:revision>2</cp:revision>
  <dcterms:created xsi:type="dcterms:W3CDTF">2021-04-14T01:19:00Z</dcterms:created>
  <dcterms:modified xsi:type="dcterms:W3CDTF">2021-04-14T01:19:00Z</dcterms:modified>
</cp:coreProperties>
</file>